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outlineLvl w:val="1"/>
        <w:rPr>
          <w:rFonts w:hint="eastAsia" w:ascii="华文中宋" w:hAnsi="华文中宋" w:eastAsia="华文中宋" w:cs="华文中宋"/>
          <w:b/>
          <w:color w:val="auto"/>
          <w:sz w:val="36"/>
          <w:szCs w:val="36"/>
          <w:shd w:val="clear" w:fill="FFFFFF"/>
          <w:lang w:val="en-US" w:eastAsia="zh-CN"/>
        </w:rPr>
      </w:pPr>
      <w:bookmarkStart w:id="1" w:name="_GoBack"/>
      <w:bookmarkStart w:id="0" w:name="_Toc25247"/>
      <w:r>
        <w:rPr>
          <w:rFonts w:hint="eastAsia" w:ascii="华文中宋" w:hAnsi="华文中宋" w:eastAsia="华文中宋" w:cs="华文中宋"/>
          <w:b/>
          <w:color w:val="auto"/>
          <w:sz w:val="36"/>
          <w:szCs w:val="36"/>
          <w:shd w:val="clear" w:fill="FFFFFF"/>
          <w:lang w:val="en-US" w:eastAsia="zh-CN"/>
        </w:rPr>
        <w:t>上海高校辅导员工作条例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（沪教委德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〔2007〕2</w:t>
      </w: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号）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</w:pP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200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7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年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1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月</w:t>
      </w:r>
      <w:r>
        <w:rPr>
          <w:rFonts w:hint="eastAsia" w:ascii="Times New Roman" w:hAnsi="Times New Roman" w:eastAsia="楷体" w:cs="Times New Roman"/>
          <w:sz w:val="30"/>
          <w:szCs w:val="30"/>
          <w:lang w:val="en-US" w:eastAsia="zh-CN"/>
        </w:rPr>
        <w:t>11</w:t>
      </w:r>
      <w:r>
        <w:rPr>
          <w:rFonts w:hint="default" w:ascii="Times New Roman" w:hAnsi="Times New Roman" w:eastAsia="楷体" w:cs="Times New Roman"/>
          <w:sz w:val="30"/>
          <w:szCs w:val="30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kern w:val="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lang w:val="en-US" w:eastAsia="zh-CN"/>
        </w:rPr>
        <w:t>第一章　总 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第一条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贯彻落实《普通高等学校辅导员队伍建设规定》（教育部令第24号）和中共上海市委办公厅、上海市人民政府办公厅《关于进一步加强上海高校辅导员队伍建设的若干意见》（沪委办发〔2006〕35号）文件精神，切实加强上海高校辅导员队伍建设，进一步明确辅导员岗位职责和工作任务，特制定本条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第二条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辅导员是大学生日常思想政治教育和管理的组织者和实施者，是大学生健康成长的指导人和引路人。辅导员应当努力成为学生的人生导师和健康成长的知心朋友。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第三条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辅导员要以邓小平理论和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三个代表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重要思想为指导，以科学发展观为统领，以树立社会主义核心价值观为根本，积极参与和谐校园建设，明确自身的岗位职责和工作任务，按照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政治强、业务精、纪律严、作风正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的要求，爱岗敬业，为人师表，不断提高自身的政治素质、专业水平和职业能力，努力成为大学生思想政治教育的能手。</w:t>
      </w:r>
      <w:r>
        <w:rPr>
          <w:rFonts w:hint="default" w:ascii="楷体_GB2312" w:hAnsi="Times New Roman" w:eastAsia="楷体_GB2312" w:cs="楷体_GB2312"/>
          <w:b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line="560" w:lineRule="exact"/>
        <w:ind w:right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kern w:val="0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0"/>
          <w:lang w:val="en-US" w:eastAsia="zh-CN"/>
        </w:rPr>
        <w:t>第二章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lang w:val="en-US" w:eastAsia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b/>
          <w:bCs/>
          <w:kern w:val="0"/>
          <w:lang w:val="en-US" w:eastAsia="zh-CN"/>
        </w:rPr>
        <w:t>岗位职责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第四条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辅导员要以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立德树人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为主要任务，深入大学生思想实际，通过日常思想政治工作、专题教育、课堂教育等，做好学生思想政治教育工作。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第五条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辅导员要顺应大学生组织形态变化实际，利用党团工作、学生组织建设、网络思想政治教育、学生生活园区建设等途径和载体，做好学生组织管理工作，发挥学生骨干作用，引导学生自我教育、自我管理、自我服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第六条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辅导员要结合大学生发展需求，开展帮困助学、就业指导、心理健康教育，做好学生事务管理和咨询辅导工作。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left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第七条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辅导员要参与处理涉及大学生的突发事件，维护校园和社会稳定。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 </w:t>
      </w:r>
      <w:r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zh-CN"/>
        </w:rPr>
        <w:t>第三章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zh-CN"/>
        </w:rPr>
        <w:t>工作任务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第八条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承担日常思想政治教育工作。辅导员要深入学生实际，经常性地开展谈心活动，每学期至少同每个学生谈心一次，定期与学生家长及任课教师联系，及时了解学生思想动态，关注学生学习、生活中的实际问题，把解决思想问题与解决实际问题相结合，促进学生健康成长与成才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第九条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做好专题教育的指导和组织工作。辅导员要遵循大学生思想政治教育规律，紧密围绕社会主义核心价值体系，定期指导和组织开展各种专题教育，帮助大学生树立正确的世界观、人生观、价值观和荣辱观。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积极参与第一课堂和第二课堂的教育教学工作。辅导员要紧密围绕大学生思想政治状况，参与承担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形势与政策教育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心理健康教育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职业发展教育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党课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团课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等教育教学任务。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第十一条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力加强党团组织和班级建设。辅导员要带领并指导学生党支部做好党员的教育和管理工作，做好入党积极分子的培养、考察和发展工作，充分发挥学生党支部的政治核心作用和学生党员的先锋模范作用；指导团支部引导学生积极参加理论学习、校园文化、科技创新、志愿者服务和社会实践等活动；充分发挥班级在大学生思想政治教育中的组织力量，做好学生骨干培养工作，引导学生自我教育、自我管理、自我服务。经常召开学生干部会议，每学期至少召开三次有特色的主题班会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第十二条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积极开展网络思想政治教育工作。辅导员要熟练掌握网络基本应用技术，积极利用网络工具与学生沟通、交流，掌握网络思想政治教育的主动权。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第十三条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力开展学生生活园区思想政治教育工作。辅导员要将育人工作融入到大学生生活园区的管理与服务之中，通过丰富多彩的活动，充分发挥生活园区“思想教育、文化建设、行为规范、生活服务”的功能，使学生在生活园区健康成长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第十四条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扎实开展帮困育人工作。辅导员要掌握贫困大学生的基本情况与思想动态，建立贫困大学生档案，配合学校相关部门开展帮困助学、诚信教育等工作，培养大学生自立自强的精神。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第十五条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开展大学生职业发展教育。辅导员要积极帮助大学生树立正确的职业观和择业观，指导学生进行职业发展规划，做好毕业生的就业指导工作。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第十六条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开展大学生心理健康教育工作。辅导员要掌握大学生心理健康教育基本常识，积极开展生命教育，配合学校心理咨询教师做好大学生的个体咨询及团体辅导，在心理咨询师的指导下，积极参与校、院系、班级三级心理健康教育和危机干预网络建设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第十七条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做好学生事务管理工作。辅导员要坚持公开、公平、公正的原则，做好学生综合测评、奖学金评定等工作，协助学校相关部门做好学籍管理及违纪学生的处理工作，依法保障学生的合法权益。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第十八条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努力维护校园和谐、安全与稳定。辅导员要熟悉学校应对和处置各类突发事件的预案，了解和掌握学生思想政治状况，及时有效地化解和处置涉及学生的有关矛盾和问题，协助学校相关部门做好各类突发事件的预防及处置工作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第十九条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不断提高自身素质。辅导员要做好年度工作计划和工作总结，加强教育学、心理学、管理学等相关知识的学习，主动掌握大学思想政治教育方面的理论与方法，不断提升自身工作水平。按照《上海高校辅导员培训工作实施意见》的要求，完成规定培训任务，提高做好辅导员工作的各项能力。积极参加心理咨询师、职业咨询师等辅导员工作相关资格考试，并取得相应证书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第二十条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加强德育研究。辅导员要不断总结工作经验，分析工作对象与工作环境的变化，掌握工作规律，有针对性地开展大学生思想政治教育的研究工作，每学期坚持撰写大学生思想政治教育方面的研究论文，努力实现从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实践型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向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“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实践－研究型</w:t>
      </w:r>
      <w:r>
        <w:rPr>
          <w:rFonts w:hint="eastAsia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”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辅导员的转变。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outlineLvl w:val="9"/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zh-CN"/>
        </w:rPr>
      </w:pPr>
      <w:r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zh-CN"/>
        </w:rPr>
        <w:t>第四章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zh-CN"/>
        </w:rPr>
        <w:t>附</w:t>
      </w:r>
      <w:r>
        <w:rPr>
          <w:rFonts w:hint="eastAsia" w:asciiTheme="minorEastAsia" w:hAnsiTheme="minorEastAsia" w:cstheme="minorEastAsia"/>
          <w:b/>
          <w:bCs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 w:bidi="zh-CN"/>
        </w:rPr>
        <w:t>则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第二十一条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本条例适用于上海高校在岗专、兼职辅导员。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第二十二条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各高校应依据本条例，结合实际制定相关细则，并报上海市教委备案。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="0" w:afterAutospacing="0" w:line="560" w:lineRule="exact"/>
        <w:ind w:left="0" w:right="0" w:firstLine="640"/>
        <w:jc w:val="both"/>
        <w:textAlignment w:val="auto"/>
        <w:outlineLvl w:val="9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>第二十三条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 w:bidi="zh-CN"/>
        </w:rPr>
        <w:t xml:space="preserve">  </w:t>
      </w:r>
      <w:r>
        <w:rPr>
          <w:rFonts w:hint="default" w:ascii="仿宋_GB2312" w:hAnsi="Times New Roman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本条例自发布之日起生效。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textAlignment w:val="auto"/>
      </w:pPr>
    </w:p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altName w:val="华文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幼圆">
    <w:altName w:val="华文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AjyxTwFQIAABM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7FE3335"/>
    <w:rsid w:val="F7FE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Office_2.6.1.4274_F1E327BC-269C-435d-A152-05C5408002CA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2020-10-30T08:43:00Z</dcterms:created>
  <dc:creator>kadiryaaayy</dc:creator>
  <cp:lastModifiedBy>kadiryaaayy</cp:lastModifiedBy>
  <dcterms:modified xsi:type="dcterms:W3CDTF">2020-10-30T08:44:05Z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2052-2.6.1.4274</vt:lpwstr>
  </property>
</Properties>
</file>