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</w:t>
      </w:r>
    </w:p>
    <w:p>
      <w:pPr>
        <w:ind w:firstLine="2891" w:firstLineChars="80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上海政法学院</w:t>
      </w:r>
    </w:p>
    <w:p>
      <w:pPr>
        <w:spacing w:after="156" w:afterLines="5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20</w:t>
      </w:r>
      <w:r>
        <w:rPr>
          <w:rFonts w:ascii="黑体" w:hAnsi="黑体" w:eastAsia="黑体" w:cs="黑体"/>
          <w:b/>
          <w:sz w:val="36"/>
          <w:szCs w:val="36"/>
        </w:rPr>
        <w:t>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6"/>
          <w:szCs w:val="36"/>
        </w:rPr>
        <w:t>年党建研究课题中期检查报告书</w:t>
      </w:r>
      <w:bookmarkEnd w:id="0"/>
    </w:p>
    <w:tbl>
      <w:tblPr>
        <w:tblStyle w:val="2"/>
        <w:tblW w:w="9345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783"/>
        <w:gridCol w:w="1899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8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31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最终成果形式</w:t>
            </w:r>
          </w:p>
        </w:tc>
        <w:tc>
          <w:tcPr>
            <w:tcW w:w="681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345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一、课题研究工作进展情况</w:t>
            </w:r>
            <w:r>
              <w:rPr>
                <w:rFonts w:hint="eastAsia"/>
                <w:sz w:val="24"/>
              </w:rPr>
              <w:t>（工作方案、实施情况、研究进度、拟开展的工作、存在的问题，能否按时完成研究计划等）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345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</w:p>
    <w:tbl>
      <w:tblPr>
        <w:tblStyle w:val="2"/>
        <w:tblW w:w="0" w:type="auto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220"/>
        <w:gridCol w:w="238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45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二、阶段性成果简介</w:t>
            </w:r>
            <w:r>
              <w:rPr>
                <w:rFonts w:hint="eastAsia"/>
                <w:bCs/>
                <w:sz w:val="24"/>
              </w:rPr>
              <w:t>（基本内容、学术价值、社会影响等，成果复印件附后）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934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4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金额（元））</w:t>
            </w:r>
          </w:p>
        </w:tc>
        <w:tc>
          <w:tcPr>
            <w:tcW w:w="23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18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8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1.学校下拨</w:t>
            </w:r>
          </w:p>
        </w:tc>
        <w:tc>
          <w:tcPr>
            <w:tcW w:w="2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23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1.科研业务费</w:t>
            </w:r>
          </w:p>
        </w:tc>
        <w:tc>
          <w:tcPr>
            <w:tcW w:w="18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2.总支配套</w:t>
            </w:r>
          </w:p>
        </w:tc>
        <w:tc>
          <w:tcPr>
            <w:tcW w:w="2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2.资料费</w:t>
            </w:r>
          </w:p>
        </w:tc>
        <w:tc>
          <w:tcPr>
            <w:tcW w:w="18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3.自筹</w:t>
            </w:r>
          </w:p>
        </w:tc>
        <w:tc>
          <w:tcPr>
            <w:tcW w:w="2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3.调研费</w:t>
            </w:r>
          </w:p>
        </w:tc>
        <w:tc>
          <w:tcPr>
            <w:tcW w:w="18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4.其它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4.仪器设备购置费</w:t>
            </w:r>
          </w:p>
        </w:tc>
        <w:tc>
          <w:tcPr>
            <w:tcW w:w="18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9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5.其它</w:t>
            </w:r>
          </w:p>
        </w:tc>
        <w:tc>
          <w:tcPr>
            <w:tcW w:w="18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9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93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二级党组织审核意见：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二级党组织签字（盖章）：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327E8"/>
    <w:rsid w:val="0233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2021-10-11T03:24:00Z</dcterms:created>
  <dc:creator>以梦为马</dc:creator>
  <cp:lastModifiedBy>以梦为马</cp:lastModifiedBy>
  <dcterms:modified xsi:type="dcterms:W3CDTF">2021-10-11T03:26:19Z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B7A517764BFB4186B95A36C728174162</vt:lpwstr>
  </property>
</Properties>
</file>